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55C" w:rsidRDefault="0078255C" w:rsidP="008B6524">
      <w:pPr>
        <w:pStyle w:val="papertitle"/>
        <w:spacing w:before="100" w:beforeAutospacing="1" w:after="100" w:afterAutospacing="1"/>
        <w:rPr>
          <w:kern w:val="48"/>
        </w:rPr>
      </w:pPr>
    </w:p>
    <w:p w:rsidR="009303D9" w:rsidRPr="008B6524" w:rsidRDefault="009303D9" w:rsidP="008B6524">
      <w:pPr>
        <w:pStyle w:val="papertitle"/>
        <w:spacing w:before="100" w:beforeAutospacing="1" w:after="100"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rsidR="009303D9" w:rsidRDefault="00D7522C" w:rsidP="008B6524">
      <w:pPr>
        <w:pStyle w:val="Author"/>
        <w:spacing w:before="100" w:beforeAutospacing="1" w:after="100" w:afterAutospacing="1"/>
        <w:rPr>
          <w:sz w:val="16"/>
          <w:szCs w:val="16"/>
        </w:rPr>
      </w:pPr>
      <w:r>
        <w:rPr>
          <w:sz w:val="16"/>
          <w:szCs w:val="16"/>
        </w:rPr>
        <w:t>*</w:t>
      </w:r>
      <w:r w:rsidR="00CA4392" w:rsidRPr="00CA4392">
        <w:rPr>
          <w:sz w:val="16"/>
          <w:szCs w:val="16"/>
        </w:rPr>
        <w:t>Note: Sub-titles are not captured in Xplore and should not be used</w:t>
      </w:r>
    </w:p>
    <w:p w:rsidR="00D7522C" w:rsidRDefault="00D7522C" w:rsidP="003B4E04">
      <w:pPr>
        <w:pStyle w:val="Author"/>
        <w:spacing w:before="100" w:beforeAutospacing="1" w:after="100" w:afterAutospacing="1" w:line="120" w:lineRule="auto"/>
        <w:rPr>
          <w:sz w:val="16"/>
          <w:szCs w:val="16"/>
        </w:rPr>
      </w:pPr>
    </w:p>
    <w:p w:rsidR="00D7522C" w:rsidRPr="00CA4392" w:rsidRDefault="00D7522C" w:rsidP="00CA4392">
      <w:pPr>
        <w:pStyle w:val="Author"/>
        <w:spacing w:before="100" w:beforeAutospacing="1" w:after="100" w:afterAutospacing="1" w:line="120" w:lineRule="auto"/>
        <w:rPr>
          <w:sz w:val="16"/>
          <w:szCs w:val="16"/>
        </w:rPr>
        <w:sectPr w:rsidR="00D7522C" w:rsidRPr="00CA4392" w:rsidSect="003B4E04">
          <w:headerReference w:type="even" r:id="rId8"/>
          <w:headerReference w:type="default" r:id="rId9"/>
          <w:footerReference w:type="even" r:id="rId10"/>
          <w:footerReference w:type="default" r:id="rId11"/>
          <w:headerReference w:type="first" r:id="rId12"/>
          <w:footerReference w:type="first" r:id="rId13"/>
          <w:pgSz w:w="11906" w:h="16838" w:code="9"/>
          <w:pgMar w:top="540" w:right="893" w:bottom="1440" w:left="893" w:header="720" w:footer="720" w:gutter="0"/>
          <w:cols w:space="720"/>
          <w:titlePg/>
          <w:docGrid w:linePitch="360"/>
        </w:sectPr>
      </w:pPr>
    </w:p>
    <w:p w:rsidR="00BD670B" w:rsidRDefault="009303D9" w:rsidP="00BD670B">
      <w:pPr>
        <w:pStyle w:val="Author"/>
        <w:spacing w:before="100" w:beforeAutospacing="1"/>
        <w:rPr>
          <w:sz w:val="18"/>
          <w:szCs w:val="18"/>
        </w:rPr>
      </w:pPr>
      <w:r w:rsidRPr="00F847A6">
        <w:rPr>
          <w:sz w:val="18"/>
          <w:szCs w:val="18"/>
        </w:rPr>
        <w:lastRenderedPageBreak/>
        <w:t>line 1</w:t>
      </w:r>
      <w:r w:rsidR="001A3B3D" w:rsidRPr="00F847A6">
        <w:rPr>
          <w:sz w:val="18"/>
          <w:szCs w:val="18"/>
        </w:rPr>
        <w:t>: 1</w:t>
      </w:r>
      <w:r w:rsidR="001A3B3D" w:rsidRPr="00F847A6">
        <w:rPr>
          <w:sz w:val="18"/>
          <w:szCs w:val="18"/>
          <w:vertAlign w:val="superscript"/>
        </w:rPr>
        <w:t>st</w:t>
      </w:r>
      <w:r w:rsidR="00F847A6" w:rsidRPr="00F847A6">
        <w:rPr>
          <w:sz w:val="18"/>
          <w:szCs w:val="18"/>
        </w:rPr>
        <w:t>Given Name Surname</w:t>
      </w:r>
      <w:r w:rsidR="001A3B3D" w:rsidRPr="00F847A6">
        <w:rPr>
          <w:sz w:val="18"/>
          <w:szCs w:val="18"/>
        </w:rPr>
        <w:br/>
        <w:t>line 2:</w:t>
      </w:r>
      <w:r w:rsidRPr="00F847A6">
        <w:rPr>
          <w:i/>
          <w:sz w:val="18"/>
          <w:szCs w:val="18"/>
        </w:rPr>
        <w:t>dept. name of organization</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rsidR="001A3B3D" w:rsidRPr="00F847A6" w:rsidRDefault="00447BB9" w:rsidP="007B6DDA">
      <w:pPr>
        <w:pStyle w:val="Author"/>
        <w:spacing w:before="100"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rsidR="00BD670B">
        <w:rPr>
          <w:sz w:val="18"/>
          <w:szCs w:val="18"/>
        </w:rPr>
        <w:br w:type="column"/>
      </w:r>
      <w:r w:rsidR="001A3B3D" w:rsidRPr="00F847A6">
        <w:rPr>
          <w:sz w:val="18"/>
          <w:szCs w:val="18"/>
        </w:rPr>
        <w:lastRenderedPageBreak/>
        <w:t>line 1: 2</w:t>
      </w:r>
      <w:r w:rsidR="001A3B3D" w:rsidRPr="00F847A6">
        <w:rPr>
          <w:sz w:val="18"/>
          <w:szCs w:val="18"/>
          <w:vertAlign w:val="superscript"/>
        </w:rPr>
        <w:t>nd</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rsidR="001A3B3D" w:rsidRPr="00F847A6" w:rsidRDefault="00447BB9" w:rsidP="00447BB9">
      <w:pPr>
        <w:pStyle w:val="Author"/>
        <w:spacing w:before="100"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rsidR="00BD670B">
        <w:rPr>
          <w:sz w:val="18"/>
          <w:szCs w:val="18"/>
        </w:rPr>
        <w:br w:type="column"/>
      </w:r>
      <w:r w:rsidR="001A3B3D" w:rsidRPr="00F847A6">
        <w:rPr>
          <w:sz w:val="18"/>
          <w:szCs w:val="18"/>
        </w:rPr>
        <w:lastRenderedPageBreak/>
        <w:t>line 1: 3</w:t>
      </w:r>
      <w:r w:rsidR="001A3B3D" w:rsidRPr="00F847A6">
        <w:rPr>
          <w:sz w:val="18"/>
          <w:szCs w:val="18"/>
          <w:vertAlign w:val="superscript"/>
        </w:rPr>
        <w:t>rd</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rsidR="00447BB9" w:rsidRDefault="00447BB9" w:rsidP="00447BB9">
      <w:pPr>
        <w:pStyle w:val="Author"/>
        <w:spacing w:before="100"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p>
    <w:p w:rsidR="009F1D79" w:rsidRDefault="009F1D79">
      <w:pPr>
        <w:sectPr w:rsidR="009F1D79" w:rsidSect="003B4E04">
          <w:type w:val="continuous"/>
          <w:pgSz w:w="11906" w:h="16838" w:code="9"/>
          <w:pgMar w:top="450" w:right="893" w:bottom="1440" w:left="893" w:header="720" w:footer="720" w:gutter="0"/>
          <w:cols w:num="3" w:space="720"/>
          <w:docGrid w:linePitch="360"/>
        </w:sectPr>
      </w:pPr>
    </w:p>
    <w:p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lastRenderedPageBreak/>
        <w:br w:type="column"/>
      </w:r>
    </w:p>
    <w:p w:rsidR="004D72B5" w:rsidRDefault="009303D9" w:rsidP="00972203">
      <w:pPr>
        <w:pStyle w:val="Abstract"/>
        <w:rPr>
          <w:i/>
          <w:iCs/>
        </w:rPr>
      </w:pPr>
      <w:r>
        <w:rPr>
          <w:i/>
          <w:iCs/>
        </w:rPr>
        <w:lastRenderedPageBreak/>
        <w:t>Abstract</w:t>
      </w:r>
      <w:r>
        <w:t>—</w:t>
      </w:r>
      <w:r w:rsidR="005B0344" w:rsidRPr="005B0344">
        <w:t xml:space="preserve">This electronic document is a “live” template and already defines the components of your paper [title, text, heads, etc.] in its style sheet. </w:t>
      </w:r>
      <w:r w:rsidR="00E7596C" w:rsidRPr="0056610F">
        <w:rPr>
          <w:i/>
        </w:rPr>
        <w:t>*</w:t>
      </w:r>
      <w:r w:rsidR="005B0344" w:rsidRPr="0056610F">
        <w:rPr>
          <w:i/>
        </w:rPr>
        <w:t>CRITICAL:  DoNotUseSymbols,SpecialCharacters,</w:t>
      </w:r>
      <w:r w:rsidR="00D7522C">
        <w:rPr>
          <w:rFonts w:eastAsia="Times New Roman"/>
          <w:i/>
        </w:rPr>
        <w:t xml:space="preserve">Footnotes, </w:t>
      </w:r>
      <w:r w:rsidR="005B0344" w:rsidRPr="0056610F">
        <w:rPr>
          <w:i/>
        </w:rPr>
        <w:t>orMathin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rAbstract</w:t>
      </w:r>
      <w:r w:rsidRPr="0056610F">
        <w:t xml:space="preserve">. </w:t>
      </w:r>
      <w:r w:rsidRPr="007C0308">
        <w:rPr>
          <w:iCs/>
        </w:rPr>
        <w:t>(</w:t>
      </w:r>
      <w:r w:rsidRPr="005B0344">
        <w:rPr>
          <w:b w:val="0"/>
          <w:i/>
          <w:iCs/>
        </w:rPr>
        <w:t>Abstract</w:t>
      </w:r>
      <w:r w:rsidRPr="007C0308">
        <w:rPr>
          <w:iCs/>
        </w:rPr>
        <w:t>)</w:t>
      </w:r>
    </w:p>
    <w:p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rsidR="009303D9" w:rsidRPr="00D632BE" w:rsidRDefault="009303D9" w:rsidP="006B6B66">
      <w:pPr>
        <w:pStyle w:val="Heading1"/>
      </w:pPr>
      <w:r w:rsidRPr="00D632BE">
        <w:t>Introduction (</w:t>
      </w:r>
      <w:r w:rsidR="005B0344" w:rsidRPr="00EA506F">
        <w:rPr>
          <w:rFonts w:eastAsia="MS Mincho"/>
          <w:i/>
        </w:rPr>
        <w:t>Heading 1</w:t>
      </w:r>
      <w:r w:rsidRPr="00D632BE">
        <w:t>)</w:t>
      </w:r>
    </w:p>
    <w:p w:rsidR="009303D9" w:rsidRPr="005B520E" w:rsidRDefault="009303D9" w:rsidP="00E7596C">
      <w:pPr>
        <w:pStyle w:val="BodyText"/>
      </w:pPr>
      <w:r w:rsidRPr="005B520E">
        <w:t xml:space="preserve">This template, </w:t>
      </w:r>
      <w:r w:rsidR="005B520E">
        <w:t>modified</w:t>
      </w:r>
      <w:r w:rsidRPr="005B520E">
        <w:t xml:space="preserve"> in MS Word 200</w:t>
      </w:r>
      <w:r w:rsidR="00ED0149">
        <w:t>7</w:t>
      </w:r>
      <w:r w:rsidRPr="005B520E">
        <w:t xml:space="preserve"> and saved as </w:t>
      </w:r>
      <w:r w:rsidR="00ED0149">
        <w:t xml:space="preserve">a </w:t>
      </w:r>
      <w:r w:rsidRPr="005B520E">
        <w:t>“Word 97-200</w:t>
      </w:r>
      <w:r w:rsidR="00B11A60" w:rsidRPr="005B520E">
        <w:t>3</w:t>
      </w:r>
      <w:r w:rsidR="00ED0149">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9303D9" w:rsidRPr="006B6B66" w:rsidRDefault="009303D9" w:rsidP="006B6B66">
      <w:pPr>
        <w:pStyle w:val="Heading1"/>
      </w:pPr>
      <w:r w:rsidRPr="006B6B66">
        <w:t>Ease of Use</w:t>
      </w:r>
    </w:p>
    <w:p w:rsidR="009303D9" w:rsidRDefault="009303D9" w:rsidP="00ED0149">
      <w:pPr>
        <w:pStyle w:val="Heading2"/>
      </w:pPr>
      <w:r>
        <w:t xml:space="preserve">Selecting a </w:t>
      </w:r>
      <w:r w:rsidRPr="00F271DE">
        <w:t>Template</w:t>
      </w:r>
      <w:r>
        <w:t xml:space="preserve"> (Heading 2)</w:t>
      </w:r>
    </w:p>
    <w:p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t>A4</w:t>
      </w:r>
      <w:r w:rsidRPr="005B520E">
        <w:t xml:space="preserve"> paper size. If you are using </w:t>
      </w:r>
      <w:r w:rsidR="003B4E04">
        <w:t>US letter</w:t>
      </w:r>
      <w:r w:rsidRPr="005B520E">
        <w:t>-sized paper, please close this</w:t>
      </w:r>
      <w:r w:rsidR="003B4E04">
        <w:t xml:space="preserve"> file and download the Microsoft Word, Letter file</w:t>
      </w:r>
      <w:r w:rsidRPr="005B520E">
        <w:t>.</w:t>
      </w:r>
    </w:p>
    <w:p w:rsidR="009303D9" w:rsidRPr="005B520E" w:rsidRDefault="009303D9" w:rsidP="00ED0149">
      <w:pPr>
        <w:pStyle w:val="Heading2"/>
      </w:pPr>
      <w:r w:rsidRPr="005B520E">
        <w:t>Maintaining the Integrity of the Specifications</w:t>
      </w:r>
    </w:p>
    <w:p w:rsidR="009303D9" w:rsidRPr="005B520E" w:rsidRDefault="009303D9" w:rsidP="00E7596C">
      <w:pPr>
        <w:pStyle w:val="BodyText"/>
      </w:pPr>
      <w:r w:rsidRPr="005B520E">
        <w:t xml:space="preserve">The template is used to format your paper and style the text. All margins, column widths, line spaces, and text fonts </w:t>
      </w:r>
      <w:r w:rsidRPr="005B520E">
        <w:lastRenderedPageBreak/>
        <w:t>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rsidR="009303D9" w:rsidRDefault="009303D9" w:rsidP="006B6B66">
      <w:pPr>
        <w:pStyle w:val="Heading1"/>
      </w:pPr>
      <w:r>
        <w:t xml:space="preserve">Prepare Your Paper </w:t>
      </w:r>
      <w:r w:rsidRPr="005B520E">
        <w:t>Before</w:t>
      </w:r>
      <w:r>
        <w:t xml:space="preserve"> Styling</w:t>
      </w:r>
    </w:p>
    <w:p w:rsidR="00D7522C" w:rsidRPr="00D7522C" w:rsidRDefault="009303D9" w:rsidP="00E7596C">
      <w:pPr>
        <w:pStyle w:val="BodyText"/>
      </w:pPr>
      <w:r w:rsidRPr="00E7596C">
        <w:t>Before</w:t>
      </w:r>
      <w:r w:rsidRPr="005B520E">
        <w:t xml:space="preserve"> you begin to format your paper, first write and save the content as a separate text file. </w:t>
      </w:r>
      <w:r w:rsidR="00D7522C">
        <w:t>Complete all content and organizational editing before formatting. Please note sections A-D below for more information on proofreading, spelling and grammar.</w:t>
      </w:r>
    </w:p>
    <w:p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9303D9" w:rsidRDefault="009303D9" w:rsidP="00ED0149">
      <w:pPr>
        <w:pStyle w:val="Heading2"/>
      </w:pPr>
      <w:r w:rsidRPr="00ED0149">
        <w:t>Abbreviations</w:t>
      </w:r>
      <w:r>
        <w:t xml:space="preserve"> and Acronyms</w:t>
      </w:r>
    </w:p>
    <w:p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rsidR="009303D9" w:rsidRDefault="009303D9" w:rsidP="00ED0149">
      <w:pPr>
        <w:pStyle w:val="Heading2"/>
      </w:pPr>
      <w:r>
        <w:t>Units</w:t>
      </w:r>
    </w:p>
    <w:p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rsidR="009303D9" w:rsidRPr="005B520E" w:rsidRDefault="009303D9" w:rsidP="00E7596C">
      <w:pPr>
        <w:pStyle w:val="bulletlist"/>
      </w:pPr>
      <w:r w:rsidRPr="005B520E">
        <w:t xml:space="preserve">Avoid combining SI and CGS units, such as current in amperes and magnetic field in oersteds. This often leads to confusion because equations do not balance </w:t>
      </w:r>
      <w:r w:rsidRPr="005B520E">
        <w:lastRenderedPageBreak/>
        <w:t>dimensionally. If you must use mixed units, clearly state the units for each quantity that you use in an equation.</w:t>
      </w:r>
    </w:p>
    <w:p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rsidR="003B4E04" w:rsidRDefault="003B4E04" w:rsidP="003B4E04">
      <w:pPr>
        <w:pStyle w:val="sponsors"/>
        <w:framePr w:wrap="auto" w:vAnchor="page" w:hAnchor="page" w:x="918" w:y="15121"/>
        <w:ind w:firstLine="289"/>
      </w:pPr>
      <w:r>
        <w:t>Identif</w:t>
      </w:r>
      <w:r w:rsidRPr="007C0308">
        <w:t xml:space="preserve">y applicable </w:t>
      </w:r>
      <w:r>
        <w:t>funding agency</w:t>
      </w:r>
      <w:r w:rsidRPr="007C0308">
        <w:t xml:space="preserve"> here. </w:t>
      </w:r>
      <w:r>
        <w:rPr>
          <w:iCs/>
        </w:rPr>
        <w:t>If none, delete this text box</w:t>
      </w:r>
      <w:r w:rsidRPr="007C0308">
        <w:rPr>
          <w:iCs/>
        </w:rPr>
        <w:t>.</w:t>
      </w:r>
    </w:p>
    <w:p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rsidR="009303D9" w:rsidRPr="005B520E" w:rsidRDefault="009303D9" w:rsidP="00ED0149">
      <w:pPr>
        <w:pStyle w:val="Heading2"/>
      </w:pPr>
      <w:r w:rsidRPr="005B520E">
        <w:t>Equations</w:t>
      </w:r>
    </w:p>
    <w:p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9303D9" w:rsidRPr="00D7522C" w:rsidRDefault="009303D9" w:rsidP="00E7596C">
      <w:pPr>
        <w:pStyle w:val="BodyText"/>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t>:</w:t>
      </w:r>
    </w:p>
    <w:p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rsidR="009303D9" w:rsidRDefault="009303D9" w:rsidP="00ED0149">
      <w:pPr>
        <w:pStyle w:val="Heading2"/>
      </w:pPr>
      <w:r>
        <w:t>Some Common Mistakes</w:t>
      </w:r>
    </w:p>
    <w:p w:rsidR="009303D9" w:rsidRPr="005B520E" w:rsidRDefault="009303D9" w:rsidP="00E7596C">
      <w:pPr>
        <w:pStyle w:val="bulletlist"/>
      </w:pPr>
      <w:r w:rsidRPr="005B520E">
        <w:t>The word “data” is plural, not singular.</w:t>
      </w:r>
    </w:p>
    <w:p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rsidR="009303D9" w:rsidRPr="005B520E" w:rsidRDefault="009303D9" w:rsidP="00E7596C">
      <w:pPr>
        <w:pStyle w:val="bulletlist"/>
      </w:pPr>
      <w:r w:rsidRPr="005B520E">
        <w:t>Do not use the word “essentially” to mean “approximately” or “effectively”.</w:t>
      </w:r>
    </w:p>
    <w:p w:rsidR="009303D9" w:rsidRPr="005B520E" w:rsidRDefault="009303D9" w:rsidP="00E7596C">
      <w:pPr>
        <w:pStyle w:val="bulletlist"/>
      </w:pPr>
      <w:r w:rsidRPr="005B520E">
        <w:t xml:space="preserve">In your paper title, if the words “that uses” can accurately replace the word “using”, capitalize the </w:t>
      </w:r>
      <w:r w:rsidRPr="005B520E">
        <w:lastRenderedPageBreak/>
        <w:t>“u”; if not, keep using lower-cased.</w:t>
      </w:r>
    </w:p>
    <w:p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rsidR="009303D9" w:rsidRPr="005B520E" w:rsidRDefault="009303D9" w:rsidP="00E7596C">
      <w:pPr>
        <w:pStyle w:val="bulletlist"/>
      </w:pPr>
      <w:r w:rsidRPr="005B520E">
        <w:t>Do not confuse “imply” and “infer”.</w:t>
      </w:r>
    </w:p>
    <w:p w:rsidR="009303D9" w:rsidRPr="005B520E" w:rsidRDefault="009303D9" w:rsidP="00E7596C">
      <w:pPr>
        <w:pStyle w:val="bulletlist"/>
      </w:pPr>
      <w:r w:rsidRPr="005B520E">
        <w:t>The prefix “non” is not a word; it should be joined to the word it modifies, usually without a hyphen.</w:t>
      </w:r>
    </w:p>
    <w:p w:rsidR="009303D9" w:rsidRPr="005B520E" w:rsidRDefault="009303D9" w:rsidP="00E7596C">
      <w:pPr>
        <w:pStyle w:val="bulletlist"/>
      </w:pPr>
      <w:r w:rsidRPr="005B520E">
        <w:t>There is no period after the “et” in the Latin abbreviation “et al.”.</w:t>
      </w:r>
    </w:p>
    <w:p w:rsidR="009303D9" w:rsidRPr="005B520E" w:rsidRDefault="009303D9" w:rsidP="00E7596C">
      <w:pPr>
        <w:pStyle w:val="bulletlist"/>
      </w:pPr>
      <w:r w:rsidRPr="005B520E">
        <w:t>The abbreviation “i.e.” means “that is”, and the abbreviation “e.g.” means “for example”.</w:t>
      </w:r>
    </w:p>
    <w:p w:rsidR="009303D9" w:rsidRPr="005B520E" w:rsidRDefault="009303D9" w:rsidP="00E7596C">
      <w:pPr>
        <w:pStyle w:val="BodyText"/>
      </w:pPr>
      <w:r w:rsidRPr="005B520E">
        <w:t>An excellent style manual for science writers is [7].</w:t>
      </w:r>
    </w:p>
    <w:p w:rsidR="009303D9" w:rsidRDefault="009303D9" w:rsidP="006B6B66">
      <w:pPr>
        <w:pStyle w:val="Heading1"/>
      </w:pPr>
      <w:r>
        <w:t xml:space="preserve">Using the </w:t>
      </w:r>
      <w:r w:rsidRPr="005B520E">
        <w:t>Template</w:t>
      </w:r>
    </w:p>
    <w:p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9303D9" w:rsidRDefault="009303D9" w:rsidP="00ED0149">
      <w:pPr>
        <w:pStyle w:val="Heading2"/>
      </w:pPr>
      <w:r w:rsidRPr="005B520E">
        <w:t>Authors</w:t>
      </w:r>
      <w:r>
        <w:t xml:space="preserve"> and Affiliations</w:t>
      </w:r>
    </w:p>
    <w:p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rPr>
        <w:t xml:space="preserve"> for,</w:t>
      </w:r>
      <w:r w:rsidR="007D6232" w:rsidRPr="0056610F">
        <w:rPr>
          <w:b/>
        </w:rPr>
        <w:t xml:space="preserve"> but not limited to</w:t>
      </w:r>
      <w:r w:rsidR="00D76668" w:rsidRPr="0056610F">
        <w:rPr>
          <w:b/>
        </w:rPr>
        <w:t>,</w:t>
      </w:r>
      <w:r w:rsidR="002850E3">
        <w:rPr>
          <w:b/>
        </w:rPr>
        <w:t>six</w:t>
      </w:r>
      <w:r w:rsidR="00354FCF" w:rsidRPr="0056610F">
        <w:rPr>
          <w:b/>
        </w:rPr>
        <w:t xml:space="preserve"> authors.</w:t>
      </w:r>
      <w:r w:rsidR="007D6232">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services.Names should not be listed in columns nor group by affiliation.</w:t>
      </w:r>
      <w:r w:rsidRPr="005B520E">
        <w:t>Please keep your affiliations as succinct as possible (for example, do not differentiate among departments of the same organization).</w:t>
      </w:r>
    </w:p>
    <w:p w:rsidR="002850E3" w:rsidRDefault="002850E3" w:rsidP="00794804">
      <w:pPr>
        <w:pStyle w:val="Heading3"/>
      </w:pPr>
      <w:r>
        <w:t xml:space="preserve">For papers with more than six authors: </w:t>
      </w:r>
      <w:r>
        <w:rPr>
          <w:i w:val="0"/>
        </w:rPr>
        <w:t>Add author names horizontally, moving to a third row if needed for more than 8 authors.</w:t>
      </w:r>
    </w:p>
    <w:p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rsidR="009303D9" w:rsidRPr="005B520E" w:rsidRDefault="009303D9" w:rsidP="00794804">
      <w:pPr>
        <w:pStyle w:val="Heading4"/>
      </w:pPr>
      <w:r>
        <w:t>Change number of columns:</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rsidR="006F6D3D" w:rsidRDefault="006F6D3D" w:rsidP="006F6D3D">
      <w:pPr>
        <w:jc w:val="left"/>
        <w:rPr>
          <w:i/>
          <w:iCs/>
          <w:noProof/>
        </w:rPr>
      </w:pPr>
    </w:p>
    <w:p w:rsidR="009303D9" w:rsidRDefault="009303D9" w:rsidP="00ED0149">
      <w:pPr>
        <w:pStyle w:val="Heading2"/>
      </w:pPr>
      <w:r w:rsidRPr="005B520E">
        <w:t>Identify</w:t>
      </w:r>
      <w:r>
        <w:t xml:space="preserve"> the Headings</w:t>
      </w:r>
    </w:p>
    <w:p w:rsidR="009303D9" w:rsidRPr="005B520E" w:rsidRDefault="009303D9" w:rsidP="00E7596C">
      <w:pPr>
        <w:pStyle w:val="BodyText"/>
      </w:pPr>
      <w:r w:rsidRPr="005B520E">
        <w:t>Headings, or heads, are organizational devices that guide the reader through your paper. There are two types: component heads and text heads.</w:t>
      </w:r>
    </w:p>
    <w:p w:rsidR="009303D9" w:rsidRPr="005B520E" w:rsidRDefault="009303D9" w:rsidP="00E7596C">
      <w:pPr>
        <w:pStyle w:val="BodyText"/>
      </w:pPr>
      <w:r w:rsidRPr="005B520E">
        <w:t xml:space="preserve">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w:t>
      </w:r>
      <w:r w:rsidRPr="005B520E">
        <w:lastRenderedPageBreak/>
        <w:t>provided by the drop down menu to differentiate the head from the text.</w:t>
      </w:r>
    </w:p>
    <w:p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9303D9" w:rsidRDefault="009303D9" w:rsidP="00ED0149">
      <w:pPr>
        <w:pStyle w:val="Heading2"/>
      </w:pPr>
      <w:r>
        <w:t>Figures and Tables</w:t>
      </w:r>
    </w:p>
    <w:p w:rsidR="009303D9" w:rsidRDefault="009303D9" w:rsidP="00FA4C32">
      <w:pPr>
        <w:pStyle w:val="Heading4"/>
      </w:pPr>
      <w:r w:rsidRPr="005B520E">
        <w:t xml:space="preserve">Positioning Figures and Tables: </w:t>
      </w:r>
      <w:r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009303D9" w:rsidRPr="005B520E" w:rsidRDefault="009303D9">
      <w:pPr>
        <w:pStyle w:val="tablehead"/>
      </w:pPr>
      <w:r>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720"/>
        <w:gridCol w:w="2340"/>
        <w:gridCol w:w="900"/>
        <w:gridCol w:w="900"/>
      </w:tblGrid>
      <w:tr w:rsidR="009303D9">
        <w:trPr>
          <w:cantSplit/>
          <w:trHeight w:val="240"/>
          <w:tblHeader/>
          <w:jc w:val="center"/>
        </w:trPr>
        <w:tc>
          <w:tcPr>
            <w:tcW w:w="720" w:type="dxa"/>
            <w:vMerge w:val="restart"/>
            <w:vAlign w:val="center"/>
          </w:tcPr>
          <w:p w:rsidR="009303D9" w:rsidRDefault="009303D9">
            <w:pPr>
              <w:pStyle w:val="tablecolhead"/>
            </w:pPr>
            <w:r>
              <w:t>Table Head</w:t>
            </w:r>
          </w:p>
        </w:tc>
        <w:tc>
          <w:tcPr>
            <w:tcW w:w="4140" w:type="dxa"/>
            <w:gridSpan w:val="3"/>
            <w:vAlign w:val="center"/>
          </w:tcPr>
          <w:p w:rsidR="009303D9" w:rsidRDefault="009303D9">
            <w:pPr>
              <w:pStyle w:val="tablecolhead"/>
            </w:pPr>
            <w:r>
              <w:t>Table Column Head</w:t>
            </w:r>
          </w:p>
        </w:tc>
      </w:tr>
      <w:tr w:rsidR="009303D9">
        <w:trPr>
          <w:cantSplit/>
          <w:trHeight w:val="240"/>
          <w:tblHeader/>
          <w:jc w:val="center"/>
        </w:trPr>
        <w:tc>
          <w:tcPr>
            <w:tcW w:w="720" w:type="dxa"/>
            <w:vMerge/>
          </w:tcPr>
          <w:p w:rsidR="009303D9" w:rsidRDefault="009303D9">
            <w:pPr>
              <w:rPr>
                <w:sz w:val="16"/>
                <w:szCs w:val="16"/>
              </w:rPr>
            </w:pPr>
          </w:p>
        </w:tc>
        <w:tc>
          <w:tcPr>
            <w:tcW w:w="2340" w:type="dxa"/>
            <w:vAlign w:val="center"/>
          </w:tcPr>
          <w:p w:rsidR="009303D9" w:rsidRDefault="009303D9">
            <w:pPr>
              <w:pStyle w:val="tablecolsubhead"/>
            </w:pPr>
            <w:r>
              <w:t>Table column subhead</w:t>
            </w:r>
          </w:p>
        </w:tc>
        <w:tc>
          <w:tcPr>
            <w:tcW w:w="900" w:type="dxa"/>
            <w:vAlign w:val="center"/>
          </w:tcPr>
          <w:p w:rsidR="009303D9" w:rsidRDefault="009303D9">
            <w:pPr>
              <w:pStyle w:val="tablecolsubhead"/>
            </w:pPr>
            <w:r>
              <w:t>Subhead</w:t>
            </w:r>
          </w:p>
        </w:tc>
        <w:tc>
          <w:tcPr>
            <w:tcW w:w="900" w:type="dxa"/>
            <w:vAlign w:val="center"/>
          </w:tcPr>
          <w:p w:rsidR="009303D9" w:rsidRDefault="009303D9">
            <w:pPr>
              <w:pStyle w:val="tablecolsubhead"/>
            </w:pPr>
            <w:r>
              <w:t>Subhead</w:t>
            </w:r>
          </w:p>
        </w:tc>
      </w:tr>
      <w:tr w:rsidR="009303D9">
        <w:trPr>
          <w:trHeight w:val="320"/>
          <w:jc w:val="center"/>
        </w:trPr>
        <w:tc>
          <w:tcPr>
            <w:tcW w:w="720" w:type="dxa"/>
            <w:vAlign w:val="center"/>
          </w:tcPr>
          <w:p w:rsidR="009303D9" w:rsidRDefault="009303D9">
            <w:pPr>
              <w:pStyle w:val="tablecopy"/>
              <w:rPr>
                <w:sz w:val="8"/>
                <w:szCs w:val="8"/>
              </w:rPr>
            </w:pPr>
            <w:r>
              <w:t>copy</w:t>
            </w:r>
          </w:p>
        </w:tc>
        <w:tc>
          <w:tcPr>
            <w:tcW w:w="2340" w:type="dxa"/>
            <w:vAlign w:val="center"/>
          </w:tcPr>
          <w:p w:rsidR="009303D9" w:rsidRDefault="009303D9">
            <w:pPr>
              <w:pStyle w:val="tablecopy"/>
            </w:pPr>
            <w:r>
              <w:t>More table copy</w:t>
            </w:r>
            <w:r>
              <w:rPr>
                <w:vertAlign w:val="superscript"/>
              </w:rPr>
              <w:t>a</w:t>
            </w:r>
          </w:p>
        </w:tc>
        <w:tc>
          <w:tcPr>
            <w:tcW w:w="900" w:type="dxa"/>
            <w:vAlign w:val="center"/>
          </w:tcPr>
          <w:p w:rsidR="009303D9" w:rsidRDefault="009303D9">
            <w:pPr>
              <w:rPr>
                <w:sz w:val="16"/>
                <w:szCs w:val="16"/>
              </w:rPr>
            </w:pPr>
          </w:p>
        </w:tc>
        <w:tc>
          <w:tcPr>
            <w:tcW w:w="900" w:type="dxa"/>
            <w:vAlign w:val="center"/>
          </w:tcPr>
          <w:p w:rsidR="009303D9" w:rsidRDefault="009303D9">
            <w:pPr>
              <w:rPr>
                <w:sz w:val="16"/>
                <w:szCs w:val="16"/>
              </w:rPr>
            </w:pPr>
          </w:p>
        </w:tc>
      </w:tr>
    </w:tbl>
    <w:p w:rsidR="009303D9" w:rsidRPr="005B520E" w:rsidRDefault="009303D9" w:rsidP="005E2800">
      <w:pPr>
        <w:pStyle w:val="tablefootnote"/>
      </w:pPr>
      <w:r>
        <w:t xml:space="preserve">Sample </w:t>
      </w:r>
      <w:r w:rsidRPr="005E2800">
        <w:t>of</w:t>
      </w:r>
      <w:r>
        <w:t xml:space="preserve"> a </w:t>
      </w:r>
      <w:r w:rsidRPr="005B520E">
        <w:t>Table</w:t>
      </w:r>
      <w:r w:rsidRPr="003A19E2">
        <w:t>footnote</w:t>
      </w:r>
      <w:r>
        <w:t xml:space="preserve">. </w:t>
      </w:r>
      <w:r w:rsidRPr="005B520E">
        <w:t>(</w:t>
      </w:r>
      <w:r w:rsidRPr="005B0344">
        <w:rPr>
          <w:i/>
        </w:rPr>
        <w:t>Table footnote</w:t>
      </w:r>
      <w:r w:rsidRPr="005B520E">
        <w:t>)</w:t>
      </w:r>
    </w:p>
    <w:p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rsidRPr="005B520E">
        <w:t>with a ratio of quantities and units. For example, write “Temperature (K)”, not “Temperature/K”.</w:t>
      </w:r>
    </w:p>
    <w:p w:rsidR="0080791D" w:rsidRDefault="0080791D" w:rsidP="0080791D">
      <w:pPr>
        <w:pStyle w:val="Heading5"/>
      </w:pPr>
      <w:r w:rsidRPr="005B520E">
        <w:t>Acknowledgment</w:t>
      </w:r>
      <w:r>
        <w:rPr>
          <w:i/>
          <w:iCs/>
        </w:rPr>
        <w:t>(</w:t>
      </w:r>
      <w:r w:rsidRPr="00651A08">
        <w:rPr>
          <w:i/>
          <w:iCs/>
          <w:smallCaps w:val="0"/>
        </w:rPr>
        <w:t>Heading 5</w:t>
      </w:r>
      <w:r>
        <w:rPr>
          <w:i/>
          <w:iCs/>
        </w:rPr>
        <w:t>)</w:t>
      </w:r>
    </w:p>
    <w:p w:rsidR="00575BCA" w:rsidRDefault="0080791D" w:rsidP="00836367">
      <w:pPr>
        <w:pStyle w:val="BodyText"/>
      </w:pPr>
      <w:r w:rsidRPr="005B520E">
        <w:t>The preferred spelling of the word “acknowledgment” in America is without an “e” after the “g</w:t>
      </w:r>
      <w:r w:rsidR="00AE3409">
        <w:t>”. Avoid the stilted expression “o</w:t>
      </w:r>
      <w:r w:rsidRPr="005B520E">
        <w:t xml:space="preserve">ne of us (R. B. G.) thanks </w:t>
      </w:r>
      <w:r w:rsidR="00AE3409">
        <w:t xml:space="preserve">...”.  </w:t>
      </w:r>
      <w:r w:rsidRPr="005B520E">
        <w:t>Instead, try “R. B. G. thanks</w:t>
      </w:r>
      <w:r w:rsidR="00AE3409">
        <w:t>...</w:t>
      </w:r>
      <w:r w:rsidRPr="005B520E">
        <w:t>”.Put spons</w:t>
      </w:r>
      <w:r w:rsidR="00794804">
        <w:t>or acknowledgments in the unnum</w:t>
      </w:r>
      <w:r w:rsidRPr="005B520E">
        <w:t>bered footnote on the first page.</w:t>
      </w:r>
    </w:p>
    <w:p w:rsidR="009303D9" w:rsidRDefault="009303D9" w:rsidP="00A059B3">
      <w:pPr>
        <w:pStyle w:val="Heading5"/>
      </w:pPr>
      <w:r w:rsidRPr="005B520E">
        <w:t>References</w:t>
      </w:r>
    </w:p>
    <w:p w:rsidR="009303D9" w:rsidRPr="005B520E" w:rsidRDefault="009303D9" w:rsidP="00E7596C">
      <w:pPr>
        <w:pStyle w:val="BodyText"/>
      </w:pPr>
      <w:r w:rsidRPr="005B520E">
        <w:lastRenderedPageBreak/>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t>...</w:t>
      </w:r>
      <w:r w:rsidRPr="005B520E">
        <w:t>”</w:t>
      </w:r>
    </w:p>
    <w:p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t xml:space="preserve"> abstract or</w:t>
      </w:r>
      <w:r w:rsidRPr="005B520E">
        <w:t xml:space="preserve"> reference list. Use letters for table footnotes.</w:t>
      </w:r>
    </w:p>
    <w:p w:rsidR="009303D9" w:rsidRPr="005B520E" w:rsidRDefault="009303D9" w:rsidP="00E7596C">
      <w:pPr>
        <w:pStyle w:val="BodyText"/>
      </w:pPr>
      <w:r w:rsidRPr="005B520E">
        <w:t>Unless there are six au</w:t>
      </w:r>
      <w:r w:rsidR="00C919A4">
        <w:t xml:space="preserve">thors or more give all authors’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rsidR="009303D9" w:rsidRPr="005B520E" w:rsidRDefault="009303D9"/>
    <w:p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rsidR="009303D9" w:rsidRDefault="009303D9" w:rsidP="0004781E">
      <w:pPr>
        <w:pStyle w:val="references"/>
        <w:ind w:left="354" w:hanging="354"/>
      </w:pPr>
      <w:r>
        <w:t>J. Clerk Maxwell, A Treatise on Electricity and Magnetism, 3rd ed., vol. 2. Oxford: Clarendon, 1892, pp.68–73.</w:t>
      </w:r>
    </w:p>
    <w:p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rsidR="009303D9" w:rsidRDefault="009303D9" w:rsidP="0004781E">
      <w:pPr>
        <w:pStyle w:val="references"/>
        <w:ind w:left="354" w:hanging="354"/>
      </w:pPr>
      <w:r>
        <w:t>K. Elissa, “Title of paper if known,” unpublished.</w:t>
      </w:r>
    </w:p>
    <w:p w:rsidR="009303D9" w:rsidRDefault="009303D9" w:rsidP="0004781E">
      <w:pPr>
        <w:pStyle w:val="references"/>
        <w:ind w:left="354" w:hanging="354"/>
      </w:pPr>
      <w:r>
        <w:t>R. Nicole, “Title of paper with only first word capitalized,” J. Name Stand. Abbrev., in press.</w:t>
      </w:r>
    </w:p>
    <w:p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rsidR="009303D9" w:rsidRDefault="009303D9" w:rsidP="0004781E">
      <w:pPr>
        <w:pStyle w:val="references"/>
        <w:ind w:left="354" w:hanging="354"/>
      </w:pPr>
      <w:r>
        <w:t>M. Young, The Technical Writer</w:t>
      </w:r>
      <w:r w:rsidR="00E7596C">
        <w:t>’</w:t>
      </w:r>
      <w:r>
        <w:t>s Handbook. Mill Valley, CA: University Science, 1989.</w:t>
      </w:r>
    </w:p>
    <w:p w:rsidR="009303D9" w:rsidRDefault="009303D9" w:rsidP="00836367">
      <w:pPr>
        <w:pStyle w:val="references"/>
        <w:numPr>
          <w:ilvl w:val="0"/>
          <w:numId w:val="0"/>
        </w:numPr>
        <w:ind w:left="360" w:hanging="360"/>
      </w:pPr>
    </w:p>
    <w:p w:rsidR="00836367" w:rsidRPr="00F96569" w:rsidRDefault="00836367" w:rsidP="008B6524">
      <w:pPr>
        <w:pStyle w:val="references"/>
        <w:numPr>
          <w:ilvl w:val="0"/>
          <w:numId w:val="0"/>
        </w:numPr>
        <w:spacing w:line="240" w:lineRule="auto"/>
        <w:ind w:left="360" w:hanging="360"/>
        <w:jc w:val="center"/>
        <w:rPr>
          <w:rFonts w:eastAsia="SimSun"/>
          <w:b/>
          <w:noProof w:val="0"/>
          <w:color w:val="FF0000"/>
          <w:spacing w:val="-1"/>
          <w:sz w:val="20"/>
          <w:szCs w:val="20"/>
        </w:rPr>
        <w:sectPr w:rsidR="00836367" w:rsidRPr="00F96569" w:rsidSect="003B4E04">
          <w:type w:val="continuous"/>
          <w:pgSz w:w="11906" w:h="16838" w:code="9"/>
          <w:pgMar w:top="1080" w:right="907" w:bottom="1440" w:left="907" w:header="720" w:footer="720" w:gutter="0"/>
          <w:cols w:num="2" w:space="360"/>
          <w:docGrid w:linePitch="360"/>
        </w:sectPr>
      </w:pPr>
      <w:r w:rsidRPr="00F96569">
        <w:rPr>
          <w:rFonts w:eastAsia="SimSun"/>
          <w:b/>
          <w:noProof w:val="0"/>
          <w:color w:val="FF0000"/>
          <w:spacing w:val="-1"/>
          <w:sz w:val="20"/>
          <w:szCs w:val="20"/>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rPr>
        <w:t>may</w:t>
      </w:r>
      <w:r w:rsidRPr="00F96569">
        <w:rPr>
          <w:rFonts w:eastAsia="SimSun"/>
          <w:b/>
          <w:noProof w:val="0"/>
          <w:color w:val="FF0000"/>
          <w:spacing w:val="-1"/>
          <w:sz w:val="20"/>
          <w:szCs w:val="20"/>
        </w:rPr>
        <w:t xml:space="preserve"> result in your paper not being published.</w:t>
      </w:r>
    </w:p>
    <w:p w:rsidR="009303D9" w:rsidRDefault="000F6374" w:rsidP="005B520E">
      <w:bookmarkStart w:id="0" w:name="_GoBack"/>
      <w:bookmarkEnd w:id="0"/>
      <w:r w:rsidRPr="000F6374">
        <w:rPr>
          <w:noProof/>
        </w:rPr>
        <w:lastRenderedPageBreak/>
        <w:pict>
          <v:shapetype id="_x0000_t202" coordsize="21600,21600" o:spt="202" path="m,l,21600r21600,l21600,xe">
            <v:stroke joinstyle="miter"/>
            <v:path gradientshapeok="t" o:connecttype="rect"/>
          </v:shapetype>
          <v:shape id="Text Box 8" o:spid="_x0000_s1026" type="#_x0000_t202" style="position:absolute;left:0;text-align:left;margin-left:0;margin-top:19.8pt;width:252pt;height:90pt;z-index:-251658752;visibility:visible;mso-position-horizontal:left;mso-position-horizontal-relative:margin" wrapcoords="-64 -180 -64 21420 21664 21420 21664 -180 -64 -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">
            <v:textbox>
              <w:txbxContent>
                <w:p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rsidR="0080791D" w:rsidRDefault="0080791D" w:rsidP="00E7596C">
                  <w:pPr>
                    <w:pStyle w:val="BodyText"/>
                  </w:pPr>
                  <w:r>
                    <w:t>To have non-visible rules on your frame, use the MSWord “Format” pull-down menu, select Text Box &gt; Colors and Lines to choose No Fill and No Line.</w:t>
                  </w:r>
                </w:p>
              </w:txbxContent>
            </v:textbox>
            <w10:wrap type="tight" anchorx="margin"/>
          </v:shape>
        </w:pict>
      </w:r>
    </w:p>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3CA" w:rsidRDefault="000173CA" w:rsidP="001A3B3D">
      <w:r>
        <w:separator/>
      </w:r>
    </w:p>
  </w:endnote>
  <w:endnote w:type="continuationSeparator" w:id="1">
    <w:p w:rsidR="000173CA" w:rsidRDefault="000173CA" w:rsidP="001A3B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E8F" w:rsidRDefault="00B65E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E8F" w:rsidRDefault="00B65E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B3D" w:rsidRPr="00B65E8F" w:rsidRDefault="00B65E8F" w:rsidP="00B65E8F">
    <w:pPr>
      <w:pStyle w:val="Footer"/>
      <w:jc w:val="both"/>
      <w:rPr>
        <w:szCs w:val="16"/>
      </w:rPr>
    </w:pPr>
    <w:r>
      <w:rPr>
        <w:rFonts w:ascii="Arial" w:hAnsi="Arial" w:cs="Arial"/>
        <w:b/>
        <w:bCs/>
        <w:color w:val="333333"/>
        <w:sz w:val="18"/>
        <w:szCs w:val="18"/>
        <w:lang w:val="en-IN"/>
      </w:rPr>
      <w:t>979-8-3315-4317-4/25/$31.00 ©2025 IEEE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3CA" w:rsidRDefault="000173CA" w:rsidP="001A3B3D">
      <w:r>
        <w:separator/>
      </w:r>
    </w:p>
  </w:footnote>
  <w:footnote w:type="continuationSeparator" w:id="1">
    <w:p w:rsidR="000173CA" w:rsidRDefault="000173CA" w:rsidP="001A3B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E8F" w:rsidRDefault="00B65E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E8F" w:rsidRDefault="00B65E8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55C" w:rsidRPr="0078255C" w:rsidRDefault="0078255C">
    <w:pPr>
      <w:pStyle w:val="Header"/>
      <w:rPr>
        <w:sz w:val="24"/>
        <w:szCs w:val="24"/>
      </w:rPr>
    </w:pPr>
    <w:r w:rsidRPr="0078255C">
      <w:rPr>
        <w:sz w:val="24"/>
        <w:szCs w:val="24"/>
      </w:rPr>
      <w:t>202</w:t>
    </w:r>
    <w:r w:rsidR="00B65E8F">
      <w:rPr>
        <w:sz w:val="24"/>
        <w:szCs w:val="24"/>
      </w:rPr>
      <w:t>5</w:t>
    </w:r>
    <w:r w:rsidRPr="0078255C">
      <w:rPr>
        <w:sz w:val="24"/>
        <w:szCs w:val="24"/>
      </w:rPr>
      <w:t xml:space="preserve"> International Conference on Circuit Power and Computing Technologies (ICCPCT)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629BEE"/>
    <w:lvl w:ilvl="0">
      <w:start w:val="1"/>
      <w:numFmt w:val="decimal"/>
      <w:lvlText w:val="%1."/>
      <w:lvlJc w:val="left"/>
      <w:pPr>
        <w:tabs>
          <w:tab w:val="num" w:pos="1492"/>
        </w:tabs>
        <w:ind w:left="1492" w:hanging="360"/>
      </w:pPr>
    </w:lvl>
  </w:abstractNum>
  <w:abstractNum w:abstractNumId="2">
    <w:nsid w:val="FFFFFF7D"/>
    <w:multiLevelType w:val="singleLevel"/>
    <w:tmpl w:val="2648E1C4"/>
    <w:lvl w:ilvl="0">
      <w:start w:val="1"/>
      <w:numFmt w:val="decimal"/>
      <w:lvlText w:val="%1."/>
      <w:lvlJc w:val="left"/>
      <w:pPr>
        <w:tabs>
          <w:tab w:val="num" w:pos="1209"/>
        </w:tabs>
        <w:ind w:left="1209" w:hanging="360"/>
      </w:pPr>
    </w:lvl>
  </w:abstractNum>
  <w:abstractNum w:abstractNumId="3">
    <w:nsid w:val="FFFFFF7E"/>
    <w:multiLevelType w:val="singleLevel"/>
    <w:tmpl w:val="9D38DB54"/>
    <w:lvl w:ilvl="0">
      <w:start w:val="1"/>
      <w:numFmt w:val="decimal"/>
      <w:lvlText w:val="%1."/>
      <w:lvlJc w:val="left"/>
      <w:pPr>
        <w:tabs>
          <w:tab w:val="num" w:pos="926"/>
        </w:tabs>
        <w:ind w:left="926" w:hanging="360"/>
      </w:pPr>
    </w:lvl>
  </w:abstractNum>
  <w:abstractNum w:abstractNumId="4">
    <w:nsid w:val="FFFFFF7F"/>
    <w:multiLevelType w:val="singleLevel"/>
    <w:tmpl w:val="632C24E2"/>
    <w:lvl w:ilvl="0">
      <w:start w:val="1"/>
      <w:numFmt w:val="decimal"/>
      <w:lvlText w:val="%1."/>
      <w:lvlJc w:val="left"/>
      <w:pPr>
        <w:tabs>
          <w:tab w:val="num" w:pos="643"/>
        </w:tabs>
        <w:ind w:left="643" w:hanging="360"/>
      </w:pPr>
    </w:lvl>
  </w:abstractNum>
  <w:abstractNum w:abstractNumId="5">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29E8DFE"/>
    <w:lvl w:ilvl="0">
      <w:start w:val="1"/>
      <w:numFmt w:val="decimal"/>
      <w:lvlText w:val="%1."/>
      <w:lvlJc w:val="left"/>
      <w:pPr>
        <w:tabs>
          <w:tab w:val="num" w:pos="360"/>
        </w:tabs>
        <w:ind w:left="360" w:hanging="360"/>
      </w:pPr>
    </w:lvl>
  </w:abstractNum>
  <w:abstractNum w:abstractNumId="1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FELayout/>
  </w:compat>
  <w:rsids>
    <w:rsidRoot w:val="009303D9"/>
    <w:rsid w:val="000173CA"/>
    <w:rsid w:val="0004781E"/>
    <w:rsid w:val="0008758A"/>
    <w:rsid w:val="000C1E68"/>
    <w:rsid w:val="000F6374"/>
    <w:rsid w:val="001A2EFD"/>
    <w:rsid w:val="001A3B3D"/>
    <w:rsid w:val="001B67DC"/>
    <w:rsid w:val="002254A9"/>
    <w:rsid w:val="00233D97"/>
    <w:rsid w:val="002347A2"/>
    <w:rsid w:val="002850E3"/>
    <w:rsid w:val="0033154E"/>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D3929"/>
    <w:rsid w:val="006F6D3D"/>
    <w:rsid w:val="00715BEA"/>
    <w:rsid w:val="00740EEA"/>
    <w:rsid w:val="0078255C"/>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9F1E0E"/>
    <w:rsid w:val="00A059B3"/>
    <w:rsid w:val="00A639A8"/>
    <w:rsid w:val="00AD3A9B"/>
    <w:rsid w:val="00AE3409"/>
    <w:rsid w:val="00B11A60"/>
    <w:rsid w:val="00B22613"/>
    <w:rsid w:val="00B44A76"/>
    <w:rsid w:val="00B65E8F"/>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154E"/>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rsid w:val="0033154E"/>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rsid w:val="0033154E"/>
    <w:pPr>
      <w:jc w:val="center"/>
    </w:pPr>
  </w:style>
  <w:style w:type="paragraph" w:customStyle="1" w:styleId="Author">
    <w:name w:val="Author"/>
    <w:rsid w:val="0033154E"/>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rPr>
  </w:style>
  <w:style w:type="character" w:customStyle="1" w:styleId="BodyTextChar">
    <w:name w:val="Body Text Char"/>
    <w:link w:val="BodyText"/>
    <w:rsid w:val="00E7596C"/>
    <w:rPr>
      <w:spacing w:val="-1"/>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rsid w:val="0033154E"/>
    <w:pPr>
      <w:framePr w:hSpace="187" w:vSpace="187" w:wrap="notBeside" w:vAnchor="text" w:hAnchor="page" w:x="6121" w:y="577"/>
      <w:numPr>
        <w:numId w:val="3"/>
      </w:numPr>
      <w:spacing w:after="40"/>
    </w:pPr>
    <w:rPr>
      <w:sz w:val="16"/>
      <w:szCs w:val="16"/>
    </w:rPr>
  </w:style>
  <w:style w:type="paragraph" w:customStyle="1" w:styleId="papersubtitle">
    <w:name w:val="paper subtitle"/>
    <w:rsid w:val="0033154E"/>
    <w:pPr>
      <w:spacing w:after="120"/>
      <w:jc w:val="center"/>
    </w:pPr>
    <w:rPr>
      <w:rFonts w:eastAsia="MS Mincho"/>
      <w:noProof/>
      <w:sz w:val="28"/>
      <w:szCs w:val="28"/>
    </w:rPr>
  </w:style>
  <w:style w:type="paragraph" w:customStyle="1" w:styleId="papertitle">
    <w:name w:val="paper title"/>
    <w:rsid w:val="0033154E"/>
    <w:pPr>
      <w:spacing w:after="120"/>
      <w:jc w:val="center"/>
    </w:pPr>
    <w:rPr>
      <w:rFonts w:eastAsia="MS Mincho"/>
      <w:noProof/>
      <w:sz w:val="48"/>
      <w:szCs w:val="48"/>
    </w:rPr>
  </w:style>
  <w:style w:type="paragraph" w:customStyle="1" w:styleId="references">
    <w:name w:val="references"/>
    <w:rsid w:val="0033154E"/>
    <w:pPr>
      <w:numPr>
        <w:numId w:val="8"/>
      </w:numPr>
      <w:spacing w:after="50" w:line="180" w:lineRule="exact"/>
      <w:jc w:val="both"/>
    </w:pPr>
    <w:rPr>
      <w:rFonts w:eastAsia="MS Mincho"/>
      <w:noProof/>
      <w:sz w:val="16"/>
      <w:szCs w:val="16"/>
    </w:rPr>
  </w:style>
  <w:style w:type="paragraph" w:customStyle="1" w:styleId="sponsors">
    <w:name w:val="sponsors"/>
    <w:rsid w:val="0033154E"/>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33154E"/>
    <w:rPr>
      <w:b/>
      <w:bCs/>
      <w:sz w:val="16"/>
      <w:szCs w:val="16"/>
    </w:rPr>
  </w:style>
  <w:style w:type="paragraph" w:customStyle="1" w:styleId="tablecolsubhead">
    <w:name w:val="table col subhead"/>
    <w:basedOn w:val="tablecolhead"/>
    <w:rsid w:val="0033154E"/>
    <w:rPr>
      <w:i/>
      <w:iCs/>
      <w:sz w:val="15"/>
      <w:szCs w:val="15"/>
    </w:rPr>
  </w:style>
  <w:style w:type="paragraph" w:customStyle="1" w:styleId="tablecopy">
    <w:name w:val="table copy"/>
    <w:rsid w:val="0033154E"/>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rsid w:val="0033154E"/>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D5166-9975-4D00-A2CF-CB1531D67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2147</Words>
  <Characters>12241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PRINCIPAL</cp:lastModifiedBy>
  <cp:revision>2</cp:revision>
  <dcterms:created xsi:type="dcterms:W3CDTF">2025-04-04T09:58:00Z</dcterms:created>
  <dcterms:modified xsi:type="dcterms:W3CDTF">2025-04-04T09:58:00Z</dcterms:modified>
</cp:coreProperties>
</file>